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FA72F" w14:textId="7821F1D3" w:rsidR="00772A09" w:rsidRDefault="00772A09" w:rsidP="00772A09">
      <w:pPr>
        <w:spacing w:line="240" w:lineRule="auto"/>
        <w:rPr>
          <w:rFonts w:asciiTheme="majorHAnsi" w:hAnsiTheme="majorHAnsi" w:cstheme="majorHAnsi"/>
          <w:sz w:val="20"/>
          <w:szCs w:val="20"/>
        </w:rPr>
      </w:pPr>
      <w:r w:rsidRPr="00772A09">
        <w:rPr>
          <w:rFonts w:asciiTheme="majorHAnsi" w:hAnsiTheme="majorHAnsi" w:cstheme="majorHAnsi"/>
          <w:sz w:val="20"/>
          <w:szCs w:val="20"/>
        </w:rPr>
        <w:t xml:space="preserve">  </w:t>
      </w:r>
      <w:r>
        <w:rPr>
          <w:rFonts w:asciiTheme="majorHAnsi" w:hAnsiTheme="majorHAnsi" w:cstheme="majorHAnsi"/>
          <w:sz w:val="20"/>
          <w:szCs w:val="20"/>
        </w:rPr>
        <w:t>ZP/1/2024</w:t>
      </w:r>
      <w:r w:rsidR="002A0793">
        <w:rPr>
          <w:rFonts w:asciiTheme="majorHAnsi" w:hAnsiTheme="majorHAnsi" w:cstheme="majorHAnsi"/>
          <w:sz w:val="20"/>
          <w:szCs w:val="20"/>
        </w:rPr>
        <w:t xml:space="preserve">                                                                                                                                                     zał. Nr </w:t>
      </w:r>
      <w:r w:rsidR="006A24B2">
        <w:rPr>
          <w:rFonts w:asciiTheme="majorHAnsi" w:hAnsiTheme="majorHAnsi" w:cstheme="majorHAnsi"/>
          <w:sz w:val="20"/>
          <w:szCs w:val="20"/>
        </w:rPr>
        <w:t>2</w:t>
      </w:r>
      <w:r w:rsidRPr="00772A09">
        <w:rPr>
          <w:rFonts w:asciiTheme="majorHAnsi" w:hAnsiTheme="majorHAnsi" w:cstheme="majorHAnsi"/>
          <w:sz w:val="20"/>
          <w:szCs w:val="20"/>
        </w:rPr>
        <w:t xml:space="preserve">                                                             </w:t>
      </w:r>
    </w:p>
    <w:p w14:paraId="6FBAADE2" w14:textId="77777777" w:rsidR="002A0793" w:rsidRDefault="002A0793" w:rsidP="002A0793">
      <w:pPr>
        <w:spacing w:line="240" w:lineRule="auto"/>
        <w:jc w:val="center"/>
        <w:rPr>
          <w:rFonts w:asciiTheme="majorHAnsi" w:hAnsiTheme="majorHAnsi" w:cstheme="majorHAnsi"/>
        </w:rPr>
      </w:pPr>
    </w:p>
    <w:p w14:paraId="66C90FEC" w14:textId="43A6C404" w:rsidR="006A11D6" w:rsidRPr="002A0793" w:rsidRDefault="006A11D6" w:rsidP="002A0793">
      <w:pPr>
        <w:spacing w:line="240" w:lineRule="auto"/>
        <w:jc w:val="center"/>
        <w:rPr>
          <w:rFonts w:asciiTheme="majorHAnsi" w:hAnsiTheme="majorHAnsi" w:cstheme="majorHAnsi"/>
        </w:rPr>
      </w:pPr>
      <w:r w:rsidRPr="002A0793">
        <w:rPr>
          <w:rFonts w:asciiTheme="majorHAnsi" w:hAnsiTheme="majorHAnsi" w:cstheme="majorHAnsi"/>
        </w:rPr>
        <w:t>Umowa nr …………..</w:t>
      </w:r>
    </w:p>
    <w:p w14:paraId="4A74CF10" w14:textId="55D869F2"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zawarta we Wrocławiu w dniu  ..............................,  pomiędzy:</w:t>
      </w:r>
    </w:p>
    <w:p w14:paraId="1FFB9B61" w14:textId="77777777" w:rsidR="006A11D6" w:rsidRPr="002A0793" w:rsidRDefault="006A11D6" w:rsidP="00772A09">
      <w:pPr>
        <w:spacing w:line="240" w:lineRule="auto"/>
        <w:rPr>
          <w:rFonts w:asciiTheme="majorHAnsi" w:hAnsiTheme="majorHAnsi" w:cstheme="majorHAnsi"/>
          <w:b/>
          <w:bCs/>
        </w:rPr>
      </w:pPr>
      <w:r w:rsidRPr="002A0793">
        <w:rPr>
          <w:rFonts w:asciiTheme="majorHAnsi" w:hAnsiTheme="majorHAnsi" w:cstheme="majorHAnsi"/>
          <w:b/>
          <w:bCs/>
        </w:rPr>
        <w:t xml:space="preserve">Centrum Neuropsychiatrii „NEUROMED” </w:t>
      </w:r>
    </w:p>
    <w:p w14:paraId="12848CC4" w14:textId="77777777" w:rsidR="006A11D6" w:rsidRPr="002A0793" w:rsidRDefault="006A11D6" w:rsidP="00772A09">
      <w:pPr>
        <w:spacing w:line="240" w:lineRule="auto"/>
        <w:rPr>
          <w:rFonts w:asciiTheme="majorHAnsi" w:hAnsiTheme="majorHAnsi" w:cstheme="majorHAnsi"/>
          <w:b/>
          <w:bCs/>
        </w:rPr>
      </w:pPr>
      <w:r w:rsidRPr="002A0793">
        <w:rPr>
          <w:rFonts w:asciiTheme="majorHAnsi" w:hAnsiTheme="majorHAnsi" w:cstheme="majorHAnsi"/>
          <w:b/>
          <w:bCs/>
        </w:rPr>
        <w:t>Samodzielny Publiczny Zakład Opieki Zdrowotnej</w:t>
      </w:r>
    </w:p>
    <w:p w14:paraId="0218FB59" w14:textId="77777777" w:rsidR="006A11D6" w:rsidRPr="002A0793" w:rsidRDefault="006A11D6" w:rsidP="00772A09">
      <w:pPr>
        <w:spacing w:line="240" w:lineRule="auto"/>
        <w:rPr>
          <w:rFonts w:asciiTheme="majorHAnsi" w:hAnsiTheme="majorHAnsi" w:cstheme="majorHAnsi"/>
          <w:b/>
          <w:bCs/>
        </w:rPr>
      </w:pPr>
      <w:r w:rsidRPr="002A0793">
        <w:rPr>
          <w:rFonts w:asciiTheme="majorHAnsi" w:hAnsiTheme="majorHAnsi" w:cstheme="majorHAnsi"/>
          <w:b/>
          <w:bCs/>
        </w:rPr>
        <w:t>ul. Białowieska 74a</w:t>
      </w:r>
    </w:p>
    <w:p w14:paraId="3F17D269" w14:textId="77777777" w:rsidR="006A11D6" w:rsidRPr="002A0793" w:rsidRDefault="006A11D6" w:rsidP="00772A09">
      <w:pPr>
        <w:spacing w:line="240" w:lineRule="auto"/>
        <w:rPr>
          <w:rFonts w:asciiTheme="majorHAnsi" w:hAnsiTheme="majorHAnsi" w:cstheme="majorHAnsi"/>
          <w:b/>
          <w:bCs/>
        </w:rPr>
      </w:pPr>
      <w:r w:rsidRPr="002A0793">
        <w:rPr>
          <w:rFonts w:asciiTheme="majorHAnsi" w:hAnsiTheme="majorHAnsi" w:cstheme="majorHAnsi"/>
          <w:b/>
          <w:bCs/>
        </w:rPr>
        <w:t xml:space="preserve">54-235 Wrocław </w:t>
      </w:r>
    </w:p>
    <w:p w14:paraId="7FCCBF96" w14:textId="0A97660A" w:rsidR="006A11D6" w:rsidRPr="002A0793" w:rsidRDefault="00772A09" w:rsidP="00772A09">
      <w:pPr>
        <w:spacing w:line="240" w:lineRule="auto"/>
        <w:rPr>
          <w:rFonts w:asciiTheme="majorHAnsi" w:hAnsiTheme="majorHAnsi" w:cstheme="majorHAnsi"/>
        </w:rPr>
      </w:pPr>
      <w:r w:rsidRPr="002A0793">
        <w:rPr>
          <w:rFonts w:asciiTheme="majorHAnsi" w:hAnsiTheme="majorHAnsi" w:cstheme="majorHAnsi"/>
        </w:rPr>
        <w:t>Reprezentowanym przez Halinę Flisiak-</w:t>
      </w:r>
      <w:proofErr w:type="spellStart"/>
      <w:r w:rsidRPr="002A0793">
        <w:rPr>
          <w:rFonts w:asciiTheme="majorHAnsi" w:hAnsiTheme="majorHAnsi" w:cstheme="majorHAnsi"/>
        </w:rPr>
        <w:t>Antonijczuk</w:t>
      </w:r>
      <w:proofErr w:type="spellEnd"/>
      <w:r w:rsidRPr="002A0793">
        <w:rPr>
          <w:rFonts w:asciiTheme="majorHAnsi" w:hAnsiTheme="majorHAnsi" w:cstheme="majorHAnsi"/>
        </w:rPr>
        <w:t xml:space="preserve"> – dyrektora Centrum</w:t>
      </w:r>
    </w:p>
    <w:p w14:paraId="22A7ABD3" w14:textId="0FEFDBB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zwanym dalej „Zamawiającym”</w:t>
      </w:r>
    </w:p>
    <w:p w14:paraId="0D0DAC4B" w14:textId="77777777" w:rsidR="002A0793" w:rsidRDefault="002A0793" w:rsidP="00772A09">
      <w:pPr>
        <w:spacing w:line="240" w:lineRule="auto"/>
        <w:rPr>
          <w:rFonts w:asciiTheme="majorHAnsi" w:hAnsiTheme="majorHAnsi" w:cstheme="majorHAnsi"/>
        </w:rPr>
      </w:pPr>
    </w:p>
    <w:p w14:paraId="15777E05" w14:textId="67ADAE89"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a</w:t>
      </w:r>
    </w:p>
    <w:p w14:paraId="242A3A6B"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 xml:space="preserve">…………………………………………………………………… zwanym w treści umowy „Wykonawcą” </w:t>
      </w:r>
    </w:p>
    <w:p w14:paraId="030FE1FB"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reprezentowanym przez: …………………………………….,</w:t>
      </w:r>
    </w:p>
    <w:p w14:paraId="2BBCEC2F" w14:textId="77777777" w:rsidR="002A0793" w:rsidRDefault="002A0793" w:rsidP="00772A09">
      <w:pPr>
        <w:spacing w:line="240" w:lineRule="auto"/>
        <w:rPr>
          <w:rFonts w:asciiTheme="majorHAnsi" w:hAnsiTheme="majorHAnsi" w:cstheme="majorHAnsi"/>
        </w:rPr>
      </w:pPr>
    </w:p>
    <w:p w14:paraId="135D1C20" w14:textId="609769A6"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łącznie zwanych Stronami.</w:t>
      </w:r>
    </w:p>
    <w:p w14:paraId="5E26F777" w14:textId="4A0843F6"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Umowa niniejsza  została  zawarta  w wyniku postępowania o udzielenie zamówienia publicznego przeprowadzonego z wyłączeniem stosowania przepisów ustawy art. 2 ust. 1 ustawy z dnia 11 września 2019r. Prawo zamówień publicznych (</w:t>
      </w:r>
      <w:proofErr w:type="spellStart"/>
      <w:r w:rsidRPr="002A0793">
        <w:rPr>
          <w:rFonts w:asciiTheme="majorHAnsi" w:hAnsiTheme="majorHAnsi" w:cstheme="majorHAnsi"/>
        </w:rPr>
        <w:t>t.j</w:t>
      </w:r>
      <w:proofErr w:type="spellEnd"/>
      <w:r w:rsidRPr="002A0793">
        <w:rPr>
          <w:rFonts w:asciiTheme="majorHAnsi" w:hAnsiTheme="majorHAnsi" w:cstheme="majorHAnsi"/>
        </w:rPr>
        <w:t>. Dz. U. z 2019, poz. 2019) o wartości zamówienia nieprzekraczającej kwoty 130 000 złotych.</w:t>
      </w:r>
    </w:p>
    <w:p w14:paraId="17F07769"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§1</w:t>
      </w:r>
    </w:p>
    <w:p w14:paraId="7F21AF30"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Przedmiot umowy</w:t>
      </w:r>
    </w:p>
    <w:p w14:paraId="6016FF10" w14:textId="77777777" w:rsidR="00680A3A" w:rsidRPr="002A0793" w:rsidRDefault="006A11D6" w:rsidP="00772A09">
      <w:pPr>
        <w:spacing w:line="240" w:lineRule="auto"/>
        <w:jc w:val="both"/>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 xml:space="preserve">Przedmiotem  umowy jest </w:t>
      </w:r>
      <w:r w:rsidR="00680A3A" w:rsidRPr="002A0793">
        <w:rPr>
          <w:rFonts w:asciiTheme="majorHAnsi" w:hAnsiTheme="majorHAnsi" w:cstheme="majorHAnsi"/>
        </w:rPr>
        <w:t>dostawa i montaż urządzeń do kompensacji mocy biernej na potrzeby optymalizacji kosztów energii elektrycznej w budynku Centrum Neuropsychiatrii NEUROMED SP ZOZ we Wrocławiu</w:t>
      </w:r>
    </w:p>
    <w:p w14:paraId="0B431E8F" w14:textId="6D43E45F" w:rsidR="006A11D6" w:rsidRPr="002A0793" w:rsidRDefault="006A11D6" w:rsidP="00772A09">
      <w:pPr>
        <w:spacing w:line="240" w:lineRule="auto"/>
        <w:jc w:val="both"/>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Wykonawca, że oferowany produkt/towar jest oryginalny, fabrycznie nowy, nieużywany, sprawny technicznie, bezpieczny, kompletny i gotowy do pracy, a także spełnia wymagania techniczno-funkcjonalne wyszczególnione w opisie przedmiotu zamówienia.</w:t>
      </w:r>
    </w:p>
    <w:p w14:paraId="28F80C72"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§2</w:t>
      </w:r>
    </w:p>
    <w:p w14:paraId="4F02499B"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Termin realizacji umowy</w:t>
      </w:r>
    </w:p>
    <w:p w14:paraId="00A28652" w14:textId="0F08570E"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Wykonanie umowy nastąpi w terminie</w:t>
      </w:r>
      <w:r w:rsidR="00680A3A" w:rsidRPr="002A0793">
        <w:rPr>
          <w:rFonts w:asciiTheme="majorHAnsi" w:hAnsiTheme="majorHAnsi" w:cstheme="majorHAnsi"/>
        </w:rPr>
        <w:t xml:space="preserve"> </w:t>
      </w:r>
      <w:r w:rsidRPr="002A0793">
        <w:rPr>
          <w:rFonts w:asciiTheme="majorHAnsi" w:hAnsiTheme="majorHAnsi" w:cstheme="majorHAnsi"/>
        </w:rPr>
        <w:t xml:space="preserve">do 30 dni kalendarzowych od daty zawarcia umowy </w:t>
      </w:r>
    </w:p>
    <w:p w14:paraId="12EB3A27"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§3</w:t>
      </w:r>
    </w:p>
    <w:p w14:paraId="6522A97B"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Warunki dostawy</w:t>
      </w:r>
    </w:p>
    <w:p w14:paraId="7DCCC02D" w14:textId="64407FDE"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 xml:space="preserve">Przedmiot umowy określony w §1 Wykonawca zobowiązuje się dostarczyć na swój koszt i ryzyko na adres: </w:t>
      </w:r>
      <w:r w:rsidR="00680A3A" w:rsidRPr="002A0793">
        <w:rPr>
          <w:rFonts w:asciiTheme="majorHAnsi" w:hAnsiTheme="majorHAnsi" w:cstheme="majorHAnsi"/>
        </w:rPr>
        <w:t>Wrocław ul. Białowieska 74a wejście</w:t>
      </w:r>
    </w:p>
    <w:p w14:paraId="356C3194" w14:textId="76E71F83"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lastRenderedPageBreak/>
        <w:t>2.</w:t>
      </w:r>
      <w:r w:rsidRPr="002A0793">
        <w:rPr>
          <w:rFonts w:asciiTheme="majorHAnsi" w:hAnsiTheme="majorHAnsi" w:cstheme="majorHAnsi"/>
        </w:rPr>
        <w:tab/>
        <w:t>Dostawa przedmiotu umowy obejmuje: transport do miejsca dostawy, koszty załadunku, rozładunku, wniesienia do pomieszczenia wskazanego przez Użytkownika, koszty ubezpieczenia na czas transportu.</w:t>
      </w:r>
    </w:p>
    <w:p w14:paraId="12B6C7DF"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3.</w:t>
      </w:r>
      <w:r w:rsidRPr="002A0793">
        <w:rPr>
          <w:rFonts w:asciiTheme="majorHAnsi" w:hAnsiTheme="majorHAnsi" w:cstheme="majorHAnsi"/>
        </w:rPr>
        <w:tab/>
        <w:t>Wykonawca, przy dostawie dołączy do przedmiotu umowy kartę gwarancyjną oraz instrukcję obsługi w języku polskim lub języku angielskim.</w:t>
      </w:r>
    </w:p>
    <w:p w14:paraId="091E65F8"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4.</w:t>
      </w:r>
      <w:r w:rsidRPr="002A0793">
        <w:rPr>
          <w:rFonts w:asciiTheme="majorHAnsi" w:hAnsiTheme="majorHAnsi" w:cstheme="majorHAnsi"/>
        </w:rPr>
        <w:tab/>
        <w:t>Ilościowego i technicznego odbioru przedmiotu umowy dokona upoważniony przedstawiciel Zamawiającego.</w:t>
      </w:r>
    </w:p>
    <w:p w14:paraId="6E3A9828"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5.</w:t>
      </w:r>
      <w:r w:rsidRPr="002A0793">
        <w:rPr>
          <w:rFonts w:asciiTheme="majorHAnsi" w:hAnsiTheme="majorHAnsi" w:cstheme="majorHAnsi"/>
        </w:rPr>
        <w:tab/>
        <w:t xml:space="preserve">Odbiór przedmiotu umowy zostanie potwierdzony protokołem, podpisanym przez przedstawicieli każdej ze stron. Jeżeli w trakcie odbioru zostaną stwierdzone wady nadające się do usunięcia, Zamawiający odmówi przyjęcia dostawy do czasu usunięcia wad przez Wykonawcę. </w:t>
      </w:r>
    </w:p>
    <w:p w14:paraId="58EC3828"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6.</w:t>
      </w:r>
      <w:r w:rsidRPr="002A0793">
        <w:rPr>
          <w:rFonts w:asciiTheme="majorHAnsi" w:hAnsiTheme="majorHAnsi" w:cstheme="majorHAnsi"/>
        </w:rPr>
        <w:tab/>
        <w:t xml:space="preserve">Braki ilościowe lub wady jakościowe stwierdzone w dostawie Zamawiający reklamuje w ciągu 5 dni roboczych od ich stwierdzenia. Wykonawca zobowiązuje się na własny koszt do uzupełnienia braków lub usunięcia wad niezwłocznie, nie później jednak niż w terminie 5 dni roboczych, licząc od daty otrzymania wezwania.   </w:t>
      </w:r>
    </w:p>
    <w:p w14:paraId="793339A9"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§4</w:t>
      </w:r>
    </w:p>
    <w:p w14:paraId="3D37EE26"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Wartość umowy</w:t>
      </w:r>
    </w:p>
    <w:p w14:paraId="25B7F50F" w14:textId="3C61F153"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Wykonawca zobowiązuje się do dostawy przedmiotu umowy po cenie wymienionej w formularzu oferty złożonym przez Wykonawcę w trakcie postępowania</w:t>
      </w:r>
      <w:r w:rsidR="00680A3A" w:rsidRPr="002A0793">
        <w:rPr>
          <w:rFonts w:asciiTheme="majorHAnsi" w:hAnsiTheme="majorHAnsi" w:cstheme="majorHAnsi"/>
        </w:rPr>
        <w:t>.</w:t>
      </w:r>
    </w:p>
    <w:p w14:paraId="1D40FE58"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Wartość brutto przedmiotu umowy wynosi: ……………………………. zł (słownie: ……………………………………………..),  w tym wartość podatku od towarów i usług: ……………..… zł (słownie: ……………………………………) według stawki …. %, wartość netto przedmiotu umowy: ………………………… zł (słownie: ………………………………………………………).</w:t>
      </w:r>
    </w:p>
    <w:p w14:paraId="40F889C2" w14:textId="1473C769"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3.</w:t>
      </w:r>
      <w:r w:rsidRPr="002A0793">
        <w:rPr>
          <w:rFonts w:asciiTheme="majorHAnsi" w:hAnsiTheme="majorHAnsi" w:cstheme="majorHAnsi"/>
        </w:rPr>
        <w:tab/>
        <w:t>Cena brutto zawiera wszelkie koszty, opłaty i podatki związane z wykonaniem zamówienia i dostawą przedmiotu umowy w miejscu wskazanym przez Zamawiającego.</w:t>
      </w:r>
    </w:p>
    <w:p w14:paraId="19C9B36B"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§5</w:t>
      </w:r>
    </w:p>
    <w:p w14:paraId="69F4BE79"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Termin i warunki płatności</w:t>
      </w:r>
    </w:p>
    <w:p w14:paraId="6D3C2768"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Podstawę do zapłaty wynagrodzenia za przedmiot umowy będzie stanowiła prawidłowo wystawiona faktura na podstawie protokołu odbioru (sporządzonego przez Wykonawcę) podpisanego bez zastrzeżeń.</w:t>
      </w:r>
    </w:p>
    <w:p w14:paraId="37C0BFDC" w14:textId="0961AD7D"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Wykonawca oświadcza, że na dzień zlecenia przelewu rachunek bankowy Wykonawcy określony w umowie będzie figurował w wykazie podmiotów o którym mowa w art. 96 b ust. 1 ustawy o podatku od towarów i usług</w:t>
      </w:r>
      <w:r w:rsidR="00772A09" w:rsidRPr="002A0793">
        <w:rPr>
          <w:rFonts w:asciiTheme="majorHAnsi" w:hAnsiTheme="majorHAnsi" w:cstheme="majorHAnsi"/>
        </w:rPr>
        <w:t>.</w:t>
      </w:r>
    </w:p>
    <w:p w14:paraId="788D3728" w14:textId="3D1E9438"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3.</w:t>
      </w:r>
      <w:r w:rsidRPr="002A0793">
        <w:rPr>
          <w:rFonts w:asciiTheme="majorHAnsi" w:hAnsiTheme="majorHAnsi" w:cstheme="majorHAnsi"/>
        </w:rPr>
        <w:tab/>
        <w:t xml:space="preserve">Zapłata nastąpi w formie przelewu na rachunek wskazany na fakturze w terminie </w:t>
      </w:r>
      <w:r w:rsidR="00772A09" w:rsidRPr="002A0793">
        <w:rPr>
          <w:rFonts w:asciiTheme="majorHAnsi" w:hAnsiTheme="majorHAnsi" w:cstheme="majorHAnsi"/>
        </w:rPr>
        <w:t>14</w:t>
      </w:r>
      <w:r w:rsidRPr="002A0793">
        <w:rPr>
          <w:rFonts w:asciiTheme="majorHAnsi" w:hAnsiTheme="majorHAnsi" w:cstheme="majorHAnsi"/>
        </w:rPr>
        <w:t xml:space="preserve"> dni od daty otrzymania przez Zamawiającego prawidłowo wystawionej faktury, z wyjątkiem sytuacji przewidzianej w §3 ust. 5 i 6, gdzie 21-dniowy termin płatności liczony będzie od daty prawidłowego wykonania dostawy poprzez dostarczenie całego asortymentu wolnego od wad.</w:t>
      </w:r>
    </w:p>
    <w:p w14:paraId="5C89EA5F"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4.</w:t>
      </w:r>
      <w:r w:rsidRPr="002A0793">
        <w:rPr>
          <w:rFonts w:asciiTheme="majorHAnsi" w:hAnsiTheme="majorHAnsi" w:cstheme="majorHAnsi"/>
        </w:rPr>
        <w:tab/>
        <w:t>Za datę zapłaty przyjmuje się datę obciążenia rachunku bankowego Zamawiającego. Termin uważa się za zachowany, jeżeli obciążenie rachunku bankowego Zamawiającego nastąpi najpóźniej w ostatnim dniu terminu płatności.</w:t>
      </w:r>
    </w:p>
    <w:p w14:paraId="31F12DA2"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5.</w:t>
      </w:r>
      <w:r w:rsidRPr="002A0793">
        <w:rPr>
          <w:rFonts w:asciiTheme="majorHAnsi" w:hAnsiTheme="majorHAnsi" w:cstheme="majorHAnsi"/>
        </w:rPr>
        <w:tab/>
        <w:t xml:space="preserve">Wykonawca nie może przenosić wierzytelności wynikającej z umowy na rzecz osoby trzeciej, bez pisemnej zgody Zamawiającego. Treść dokumentów, dotyczących przenoszonej wierzytelności </w:t>
      </w:r>
      <w:r w:rsidRPr="002A0793">
        <w:rPr>
          <w:rFonts w:asciiTheme="majorHAnsi" w:hAnsiTheme="majorHAnsi" w:cstheme="majorHAnsi"/>
        </w:rPr>
        <w:lastRenderedPageBreak/>
        <w:t>(umowy o przelew, pożyczki, zawiadomienia, oświadczenia itp.) nie może stać w sprzeczności z postanowieniami niniejszej umowy.</w:t>
      </w:r>
    </w:p>
    <w:p w14:paraId="0C7061A4"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6.</w:t>
      </w:r>
      <w:r w:rsidRPr="002A0793">
        <w:rPr>
          <w:rFonts w:asciiTheme="majorHAnsi" w:hAnsiTheme="majorHAnsi" w:cstheme="majorHAnsi"/>
        </w:rPr>
        <w:tab/>
        <w:t>Wykonawca nie może bez pisemnej zgody Zamawiającego powierzyć podmiotowi trzeciemu wykonywania zobowiązań wynikających z  umowy.</w:t>
      </w:r>
    </w:p>
    <w:p w14:paraId="4E5E967C"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§6</w:t>
      </w:r>
    </w:p>
    <w:p w14:paraId="1DBFFEF2"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Kary umowne</w:t>
      </w:r>
    </w:p>
    <w:p w14:paraId="69A452F8"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W przypadku niewykonania lub nienależytego wykonania umowy Wykonawca zapłaci Zamawiającemu karę umowną w wysokości 20%  wartości brutto umowy, o której mowa w §4 ust. 2.</w:t>
      </w:r>
    </w:p>
    <w:p w14:paraId="600FD1C1"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Wykonawca zapłaci Zamawiającemu karę umowną w wysokości 0,2% wartości brutto umowy określonej w §4 ust. 2 za przedmiot umowy za każdy dzień zwłoki w jego dostawie lub zwłoki w usunięciu wad, nie więcej niż 30%  wartości brutto umowy o której mowa w §4 ust.2.</w:t>
      </w:r>
    </w:p>
    <w:p w14:paraId="59EEB4E6"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3.</w:t>
      </w:r>
      <w:r w:rsidRPr="002A0793">
        <w:rPr>
          <w:rFonts w:asciiTheme="majorHAnsi" w:hAnsiTheme="majorHAnsi" w:cstheme="majorHAnsi"/>
        </w:rPr>
        <w:tab/>
        <w:t xml:space="preserve">W przypadku, w którym rachunek bankowy Wykonawcy nie widnieje w wykazie podmiotów o którym mowa w art. 96 b ust. 1 ustawy, Zamawiający uprawniony jest do zrealizowania zapłaty na ten rachunek bankowy z tym tylko zastrzeżeniem, że wówczas zawiadomi o zapłacie należności na ten właśnie rachunek Naczelnika Urzędu Skarbowego właściwego dla Wykonawcy w terminie siedmiu dni od dnia zlecenia przelewu. </w:t>
      </w:r>
    </w:p>
    <w:p w14:paraId="359EC8F3"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4.</w:t>
      </w:r>
      <w:r w:rsidRPr="002A0793">
        <w:rPr>
          <w:rFonts w:asciiTheme="majorHAnsi" w:hAnsiTheme="majorHAnsi" w:cstheme="majorHAnsi"/>
        </w:rPr>
        <w:tab/>
        <w:t>W przypadku, gdy Zamawiający z winy Wykonawcy poniesie szkodę związaną z tym, iż na dzień zlecenia przelewu rachunek bankowy Wykonawcy określony na fakturze nie figuruje w wykazie podmiotów o którym mowa w art. 96 b ust. 1 ustawy o podatku od towarów i usług, Wykonawca zapłaci karę w wysokości 30% wartości  faktury brutto.</w:t>
      </w:r>
    </w:p>
    <w:p w14:paraId="278FF39C"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5.</w:t>
      </w:r>
      <w:r w:rsidRPr="002A0793">
        <w:rPr>
          <w:rFonts w:asciiTheme="majorHAnsi" w:hAnsiTheme="majorHAnsi" w:cstheme="majorHAnsi"/>
        </w:rPr>
        <w:tab/>
        <w:t>Wykonawca zapłaci Zamawiającemu karę umowną w wysokości 10% wartości brutto umowy określonej w §4 ust. 2  z tytułu odstąpienia Zamawiającego od umowy z powodu okoliczności, za które odpowiada Wykonawca.</w:t>
      </w:r>
    </w:p>
    <w:p w14:paraId="58817FA3"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6.</w:t>
      </w:r>
      <w:r w:rsidRPr="002A0793">
        <w:rPr>
          <w:rFonts w:asciiTheme="majorHAnsi" w:hAnsiTheme="majorHAnsi" w:cstheme="majorHAnsi"/>
        </w:rPr>
        <w:tab/>
        <w:t>Łączna wysokość kar umownych nie może przekroczyć 30% maksymalnej wartości umowy brutto określonej w §4 ust.2 umowy.</w:t>
      </w:r>
    </w:p>
    <w:p w14:paraId="7B0A737E"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7.</w:t>
      </w:r>
      <w:r w:rsidRPr="002A0793">
        <w:rPr>
          <w:rFonts w:asciiTheme="majorHAnsi" w:hAnsiTheme="majorHAnsi" w:cstheme="majorHAnsi"/>
        </w:rPr>
        <w:tab/>
        <w:t>Zamawiający zastrzega sobie prawo do dochodzenia odszkodowania uzupełniającego do wysokości faktycznie poniesionej szkody, niezależnie od kar umownych.</w:t>
      </w:r>
    </w:p>
    <w:p w14:paraId="5AFD9C76"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8.</w:t>
      </w:r>
      <w:r w:rsidRPr="002A0793">
        <w:rPr>
          <w:rFonts w:asciiTheme="majorHAnsi" w:hAnsiTheme="majorHAnsi" w:cstheme="majorHAnsi"/>
        </w:rPr>
        <w:tab/>
        <w:t xml:space="preserve">Zamawiający ma prawo potrącania kar umownych z należnego Wykonawcy wynagrodzenia, po uprzednim wystawieniu noty obciążeniowej. Wykonawca wyraża zgodę na potrącenie kar umownych z przysługującego mu wynagrodzenia. </w:t>
      </w:r>
    </w:p>
    <w:p w14:paraId="1155B76D" w14:textId="75D9A0F8"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§7</w:t>
      </w:r>
      <w:r w:rsidR="00772A09" w:rsidRPr="002A0793">
        <w:rPr>
          <w:rFonts w:asciiTheme="majorHAnsi" w:hAnsiTheme="majorHAnsi" w:cstheme="majorHAnsi"/>
        </w:rPr>
        <w:t xml:space="preserve">                                                                                                                                                                                </w:t>
      </w:r>
      <w:r w:rsidRPr="002A0793">
        <w:rPr>
          <w:rFonts w:asciiTheme="majorHAnsi" w:hAnsiTheme="majorHAnsi" w:cstheme="majorHAnsi"/>
        </w:rPr>
        <w:t>Odstąpienie od umowy</w:t>
      </w:r>
    </w:p>
    <w:p w14:paraId="206A86A0"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Oprócz przyczyn wynikających z obowiązujących przepisów, Zamawiającemu przysługuje prawo odstąpienia od umowy gdy Wykonawca wykonuje umowę niezgodnie z jej warunkami, w szczególności nie zachowuje właściwej jakości oraz terminów określonych w §2 oraz w §3 ust. 5 i ust. 6  umowy.</w:t>
      </w:r>
    </w:p>
    <w:p w14:paraId="31BB5A2E"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Odstąpienie następuje z chwilą pisemnego zawiadomienia Strony o przyczynie odstąpienia. Oświadczenie o odstąpieniu od umowy może zostać złożone w terminie 30 dni od dnia powzięcia wiadomości o przyczynie odstąpienia.</w:t>
      </w:r>
    </w:p>
    <w:p w14:paraId="5F3C4EDD" w14:textId="03495514"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3.</w:t>
      </w:r>
      <w:r w:rsidRPr="002A0793">
        <w:rPr>
          <w:rFonts w:asciiTheme="majorHAnsi" w:hAnsiTheme="majorHAnsi" w:cstheme="majorHAnsi"/>
        </w:rPr>
        <w:tab/>
        <w:t>Odstąpienie od umowy nie pozbawia Zamawiającego prawa do żądania kar umownych.</w:t>
      </w:r>
    </w:p>
    <w:p w14:paraId="27AA61E8"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§8</w:t>
      </w:r>
    </w:p>
    <w:p w14:paraId="4E7AD127"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Warunki gwarancji i serwisu</w:t>
      </w:r>
    </w:p>
    <w:p w14:paraId="58B6B722"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lastRenderedPageBreak/>
        <w:t>1.</w:t>
      </w:r>
      <w:r w:rsidRPr="002A0793">
        <w:rPr>
          <w:rFonts w:asciiTheme="majorHAnsi" w:hAnsiTheme="majorHAnsi" w:cstheme="majorHAnsi"/>
        </w:rPr>
        <w:tab/>
        <w:t>Odpowiednio do części postępowania, na dostarczony przedmiot umowy Wykonawca udziela gwarancji na okres 12 miesięcy, liczonych od dnia odbioru przedmiotu umowy, potwierdzonego protokołem odbioru bez zastrzeżeń lub jeżeli producent ustali dłuższy okres gwarancji, gwarancji na okres zgodny z okresem gwarancji udzielonej przez producenta.</w:t>
      </w:r>
    </w:p>
    <w:p w14:paraId="749C77C1"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§9</w:t>
      </w:r>
    </w:p>
    <w:p w14:paraId="31AB103D"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Zmiany umowy</w:t>
      </w:r>
    </w:p>
    <w:p w14:paraId="0A9AC802"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Zamawiający zastrzega sobie prawo zmiany postanowień umowy w przypadku gdy nastąpi zmiana powszechnie obowiązujących przepisów prawa w zakresie mającym wpływ na realizację umowy, w tym zmiana stawki podatku od towarów i usług na asortyment stanowiący przedmiot umowy.</w:t>
      </w:r>
    </w:p>
    <w:p w14:paraId="6EF7B204"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Wszelkie zmiany umowy wymagają zachowania formy pisemnej - w formie aneksu – pod rygorem ich nieważności.</w:t>
      </w:r>
    </w:p>
    <w:p w14:paraId="2F75339F"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3.</w:t>
      </w:r>
      <w:r w:rsidRPr="002A0793">
        <w:rPr>
          <w:rFonts w:asciiTheme="majorHAnsi" w:hAnsiTheme="majorHAnsi" w:cstheme="majorHAnsi"/>
        </w:rPr>
        <w:tab/>
        <w:t xml:space="preserve">Inicjatorem zmian może być Zamawiający lub Wykonawca poprzez pisemne wystąpienie zawierające opis proponowanych zmian i ich uzasadnienie. </w:t>
      </w:r>
    </w:p>
    <w:p w14:paraId="3E4A3174" w14:textId="77777777" w:rsidR="006A11D6" w:rsidRPr="002A0793" w:rsidRDefault="006A11D6" w:rsidP="00772A09">
      <w:pPr>
        <w:spacing w:line="240" w:lineRule="auto"/>
        <w:jc w:val="center"/>
        <w:rPr>
          <w:rFonts w:asciiTheme="majorHAnsi" w:hAnsiTheme="majorHAnsi" w:cstheme="majorHAnsi"/>
        </w:rPr>
      </w:pPr>
      <w:r w:rsidRPr="002A0793">
        <w:rPr>
          <w:rFonts w:asciiTheme="majorHAnsi" w:hAnsiTheme="majorHAnsi" w:cstheme="majorHAnsi"/>
        </w:rPr>
        <w:t>§10</w:t>
      </w:r>
    </w:p>
    <w:p w14:paraId="3F580F0D"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Postanowienia końcowe</w:t>
      </w:r>
    </w:p>
    <w:p w14:paraId="30462C62"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Postanowienia umowy mają charakter rozłączny, a uznanie którekolwiek z nich za nieważne nie uchybia mocy wiążącej pozostałych.</w:t>
      </w:r>
    </w:p>
    <w:p w14:paraId="0F216A18"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W sprawach nieuregulowanych umową mają zastosowanie przepisy Kodeksu cywilnego oraz inne przepisy właściwe dla przedmiotu zamówienia.</w:t>
      </w:r>
    </w:p>
    <w:p w14:paraId="0FEFE0EE"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3.</w:t>
      </w:r>
      <w:r w:rsidRPr="002A0793">
        <w:rPr>
          <w:rFonts w:asciiTheme="majorHAnsi" w:hAnsiTheme="majorHAnsi" w:cstheme="majorHAnsi"/>
        </w:rPr>
        <w:tab/>
        <w:t>Spory wynikłe na tle niniejszej umowy rozpatrywane będą przez sąd właściwy miejscowo dla Zamawiającego.</w:t>
      </w:r>
    </w:p>
    <w:p w14:paraId="6669C4CC" w14:textId="39013578"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4.</w:t>
      </w:r>
      <w:r w:rsidRPr="002A0793">
        <w:rPr>
          <w:rFonts w:asciiTheme="majorHAnsi" w:hAnsiTheme="majorHAnsi" w:cstheme="majorHAnsi"/>
        </w:rPr>
        <w:tab/>
        <w:t>Umowa została zawarta w trzech jednobrzmiących egzemplarzach, po dwa egzemplarze dla Zamawiającego, jeden dla Wykonawcy.</w:t>
      </w:r>
    </w:p>
    <w:p w14:paraId="02AFA546"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Integralną część umowy stanowi:</w:t>
      </w:r>
    </w:p>
    <w:p w14:paraId="2764213C"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1)</w:t>
      </w:r>
      <w:r w:rsidRPr="002A0793">
        <w:rPr>
          <w:rFonts w:asciiTheme="majorHAnsi" w:hAnsiTheme="majorHAnsi" w:cstheme="majorHAnsi"/>
        </w:rPr>
        <w:tab/>
        <w:t>Załącznik: Opis przedmiotu zamówienia</w:t>
      </w:r>
    </w:p>
    <w:p w14:paraId="475BB41F" w14:textId="77777777" w:rsidR="006A11D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2)</w:t>
      </w:r>
      <w:r w:rsidRPr="002A0793">
        <w:rPr>
          <w:rFonts w:asciiTheme="majorHAnsi" w:hAnsiTheme="majorHAnsi" w:cstheme="majorHAnsi"/>
        </w:rPr>
        <w:tab/>
        <w:t xml:space="preserve">Załącznik: Formularz oferty Wykonawcy </w:t>
      </w:r>
    </w:p>
    <w:p w14:paraId="0D9ACB9B" w14:textId="77777777" w:rsidR="006A11D6" w:rsidRPr="002A0793" w:rsidRDefault="006A11D6" w:rsidP="00772A09">
      <w:pPr>
        <w:spacing w:line="240" w:lineRule="auto"/>
        <w:rPr>
          <w:rFonts w:asciiTheme="majorHAnsi" w:hAnsiTheme="majorHAnsi" w:cstheme="majorHAnsi"/>
        </w:rPr>
      </w:pPr>
    </w:p>
    <w:p w14:paraId="0681BF38" w14:textId="77777777" w:rsidR="006A11D6" w:rsidRPr="002A0793" w:rsidRDefault="006A11D6" w:rsidP="00772A09">
      <w:pPr>
        <w:spacing w:line="240" w:lineRule="auto"/>
        <w:rPr>
          <w:rFonts w:asciiTheme="majorHAnsi" w:hAnsiTheme="majorHAnsi" w:cstheme="majorHAnsi"/>
        </w:rPr>
      </w:pPr>
    </w:p>
    <w:p w14:paraId="4FE3E7BE" w14:textId="3A918CE1" w:rsidR="00F71CA6" w:rsidRPr="002A0793" w:rsidRDefault="006A11D6" w:rsidP="00772A09">
      <w:pPr>
        <w:spacing w:line="240" w:lineRule="auto"/>
        <w:rPr>
          <w:rFonts w:asciiTheme="majorHAnsi" w:hAnsiTheme="majorHAnsi" w:cstheme="majorHAnsi"/>
        </w:rPr>
      </w:pPr>
      <w:r w:rsidRPr="002A0793">
        <w:rPr>
          <w:rFonts w:asciiTheme="majorHAnsi" w:hAnsiTheme="majorHAnsi" w:cstheme="majorHAnsi"/>
        </w:rPr>
        <w:t xml:space="preserve">ZAMAWIAJĄCY  </w:t>
      </w:r>
      <w:r w:rsidRPr="002A0793">
        <w:rPr>
          <w:rFonts w:asciiTheme="majorHAnsi" w:hAnsiTheme="majorHAnsi" w:cstheme="majorHAnsi"/>
        </w:rPr>
        <w:tab/>
        <w:t xml:space="preserve"> </w:t>
      </w:r>
      <w:r w:rsidRPr="002A0793">
        <w:rPr>
          <w:rFonts w:asciiTheme="majorHAnsi" w:hAnsiTheme="majorHAnsi" w:cstheme="majorHAnsi"/>
        </w:rPr>
        <w:tab/>
      </w:r>
      <w:r w:rsidRPr="002A0793">
        <w:rPr>
          <w:rFonts w:asciiTheme="majorHAnsi" w:hAnsiTheme="majorHAnsi" w:cstheme="majorHAnsi"/>
        </w:rPr>
        <w:tab/>
      </w:r>
      <w:r w:rsidRPr="002A0793">
        <w:rPr>
          <w:rFonts w:asciiTheme="majorHAnsi" w:hAnsiTheme="majorHAnsi" w:cstheme="majorHAnsi"/>
        </w:rPr>
        <w:tab/>
      </w:r>
      <w:r w:rsidRPr="002A0793">
        <w:rPr>
          <w:rFonts w:asciiTheme="majorHAnsi" w:hAnsiTheme="majorHAnsi" w:cstheme="majorHAnsi"/>
        </w:rPr>
        <w:tab/>
      </w:r>
      <w:r w:rsidRPr="002A0793">
        <w:rPr>
          <w:rFonts w:asciiTheme="majorHAnsi" w:hAnsiTheme="majorHAnsi" w:cstheme="majorHAnsi"/>
        </w:rPr>
        <w:tab/>
      </w:r>
      <w:r w:rsidRPr="002A0793">
        <w:rPr>
          <w:rFonts w:asciiTheme="majorHAnsi" w:hAnsiTheme="majorHAnsi" w:cstheme="majorHAnsi"/>
        </w:rPr>
        <w:tab/>
        <w:t xml:space="preserve"> WYKONAWCA</w:t>
      </w:r>
    </w:p>
    <w:sectPr w:rsidR="00F71CA6" w:rsidRPr="002A0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A159E" w14:textId="77777777" w:rsidR="00E031C3" w:rsidRDefault="00E031C3" w:rsidP="00772A09">
      <w:pPr>
        <w:spacing w:after="0" w:line="240" w:lineRule="auto"/>
      </w:pPr>
      <w:r>
        <w:separator/>
      </w:r>
    </w:p>
  </w:endnote>
  <w:endnote w:type="continuationSeparator" w:id="0">
    <w:p w14:paraId="7077BD1C" w14:textId="77777777" w:rsidR="00E031C3" w:rsidRDefault="00E031C3" w:rsidP="0077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C238D" w14:textId="77777777" w:rsidR="00E031C3" w:rsidRDefault="00E031C3" w:rsidP="00772A09">
      <w:pPr>
        <w:spacing w:after="0" w:line="240" w:lineRule="auto"/>
      </w:pPr>
      <w:r>
        <w:separator/>
      </w:r>
    </w:p>
  </w:footnote>
  <w:footnote w:type="continuationSeparator" w:id="0">
    <w:p w14:paraId="6AF84D4F" w14:textId="77777777" w:rsidR="00E031C3" w:rsidRDefault="00E031C3" w:rsidP="00772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D6"/>
    <w:rsid w:val="002A0793"/>
    <w:rsid w:val="00680A3A"/>
    <w:rsid w:val="006A11D6"/>
    <w:rsid w:val="006A24B2"/>
    <w:rsid w:val="00772A09"/>
    <w:rsid w:val="00B5373D"/>
    <w:rsid w:val="00BC78E5"/>
    <w:rsid w:val="00E031C3"/>
    <w:rsid w:val="00F07CB5"/>
    <w:rsid w:val="00F71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1BF9E"/>
  <w15:chartTrackingRefBased/>
  <w15:docId w15:val="{8E42C6B5-DE51-42B0-BF28-16BC520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2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2A09"/>
  </w:style>
  <w:style w:type="paragraph" w:styleId="Stopka">
    <w:name w:val="footer"/>
    <w:basedOn w:val="Normalny"/>
    <w:link w:val="StopkaZnak"/>
    <w:uiPriority w:val="99"/>
    <w:unhideWhenUsed/>
    <w:rsid w:val="00772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80B7-4FF2-4356-AA7B-99F1BBDA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1290</Words>
  <Characters>7743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Dul</dc:creator>
  <cp:keywords/>
  <dc:description/>
  <cp:lastModifiedBy>Jadwiga Dul</cp:lastModifiedBy>
  <cp:revision>2</cp:revision>
  <dcterms:created xsi:type="dcterms:W3CDTF">2024-06-18T09:50:00Z</dcterms:created>
  <dcterms:modified xsi:type="dcterms:W3CDTF">2024-06-18T10:49:00Z</dcterms:modified>
</cp:coreProperties>
</file>